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7FCA28A1" w14:textId="77777777" w:rsidTr="00463B12">
        <w:trPr>
          <w:trHeight w:val="14041"/>
        </w:trPr>
        <w:tc>
          <w:tcPr>
            <w:tcW w:w="3652" w:type="dxa"/>
          </w:tcPr>
          <w:p w14:paraId="59215786" w14:textId="04B2BEB2" w:rsidR="006F740B" w:rsidRPr="00691D04" w:rsidRDefault="004A0321">
            <w:pPr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0E5333" wp14:editId="480600E3">
                      <wp:simplePos x="0" y="0"/>
                      <wp:positionH relativeFrom="column">
                        <wp:posOffset>535903</wp:posOffset>
                      </wp:positionH>
                      <wp:positionV relativeFrom="page">
                        <wp:posOffset>4179093</wp:posOffset>
                      </wp:positionV>
                      <wp:extent cx="813975" cy="158566"/>
                      <wp:effectExtent l="0" t="0" r="5715" b="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3975" cy="1585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79AAB10" w14:textId="77777777" w:rsidR="004A0321" w:rsidRPr="004A0321" w:rsidRDefault="004A0321" w:rsidP="004A0321">
                                  <w:pPr>
                                    <w:ind w:right="92"/>
                                    <w:jc w:val="center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3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E53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margin-left:42.2pt;margin-top:329.05pt;width:64.1pt;height: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OPH/QEAAPEDAAAOAAAAZHJzL2Uyb0RvYy54bWysU8Fu2zAMvQ/YPwi6L3Y6JMuMOEWXIsOA&#10;bh3Q7QNkWbaFyaJGKbGzrx8lp2nW3or5QJgi9cj3SK2vx96wg0KvwZZ8Pss5U1ZCrW1b8p8/du9W&#10;nPkgbC0MWFXyo/L8evP2zXpwhbqCDkytkBGI9cXgSt6F4Ios87JTvfAzcMpSsAHsRSAX26xGMRB6&#10;b7KrPF9mA2DtEKTynk5vpyDfJPymUTLcN41XgZmSU28hWUy2ijbbrEXRonCdlqc2xCu66IW2VPQM&#10;dSuCYHvUL6B6LRE8NGEmoc+gabRUiQOxmefP2Dx0wqnEhcTx7iyT/3+w8tvhwX1HFsZPMNIAEwnv&#10;7kD+8szCthO2VTeIMHRK1FR4HiXLBueL09UotS98BKmGr1DTkMU+QAIaG+yjKsSTEToN4HgWXY2B&#10;STpczd9//LDgTFJovlgtlstUQRSPlx368FlBz+JPyZFmmsDF4c6H2IwoHlNiLQ9G1zttTHKwrbYG&#10;2UHQ/HfpO6H/k2ZsTLYQr02I8SSxjMQmimGsRgpGthXUR+KLMO0T7X+4J9MYGEoujXacdYB/np/F&#10;PBodRTgbaOdK7n/vBSrOzBcbtV3leVzSSwcvnerSEVYSVMkDZ9PvNkyLvXeo244qTdO0cEPzaHTS&#10;6qn7Ez/aqyTh6Q3Exb30U9bTS938BQAA//8DAFBLAwQUAAYACAAAACEAHw2q1eMAAAAKAQAADwAA&#10;AGRycy9kb3ducmV2LnhtbEyPwU7DMAyG70i8Q2QkbixtaauqNJ0AgYQYBzYmbUevyZqKJumabCs8&#10;PeYER9uffn9/NZ9Mz05q9J2zAuJZBEzZxsnOtgLWH883BTAf0ErsnVUCvpSHeX15UWEp3dku1WkV&#10;WkYh1pcoQIcwlJz7RiuDfuYGZem2d6PBQOPYcjnimcJNz5MoyrnBztIHjYN61Kr5XB2NgPCu3w4v&#10;m+/1dvlwyLJ0j4unxasQ11fT/R2woKbwB8OvPqlDTU47d7TSs15AkaZECsizIgZGQBInObAdbYrb&#10;GHhd8f8V6h8AAAD//wMAUEsBAi0AFAAGAAgAAAAhALaDOJL+AAAA4QEAABMAAAAAAAAAAAAAAAAA&#10;AAAAAFtDb250ZW50X1R5cGVzXS54bWxQSwECLQAUAAYACAAAACEAOP0h/9YAAACUAQAACwAAAAAA&#10;AAAAAAAAAAAvAQAAX3JlbHMvLnJlbHNQSwECLQAUAAYACAAAACEAmBzjx/0BAADxAwAADgAAAAAA&#10;AAAAAAAAAAAuAgAAZHJzL2Uyb0RvYy54bWxQSwECLQAUAAYACAAAACEAHw2q1eMAAAAKAQAADwAA&#10;AAAAAAAAAAAAAABXBAAAZHJzL2Rvd25yZXYueG1sUEsFBgAAAAAEAAQA8wAAAGcFAAAAAA==&#10;" stroked="f">
                      <v:textbox inset=".5mm,.5mm,.5mm,.5mm">
                        <w:txbxContent>
                          <w:p w14:paraId="179AAB10" w14:textId="77777777" w:rsidR="004A0321" w:rsidRPr="004A0321" w:rsidRDefault="004A0321" w:rsidP="004A0321">
                            <w:pPr>
                              <w:ind w:right="92"/>
                              <w:jc w:val="center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3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DB5281" wp14:editId="39C148E1">
                  <wp:extent cx="1885950" cy="4608624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129" cy="4609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2788FE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5ABF65E4" w14:textId="6CF817B7" w:rsidR="00E81ADD" w:rsidRDefault="00E81ADD">
            <w:pPr>
              <w:rPr>
                <w:rFonts w:ascii="Myriad Pro" w:hAnsi="Myriad Pro"/>
                <w:sz w:val="14"/>
                <w:szCs w:val="18"/>
              </w:rPr>
            </w:pPr>
          </w:p>
          <w:p w14:paraId="7AC35EA6" w14:textId="77777777" w:rsidR="004A0321" w:rsidRDefault="004A0321" w:rsidP="004A0321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34130D2D" w14:textId="77777777" w:rsidR="004A0321" w:rsidRDefault="004A0321" w:rsidP="004A032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ZI du Val de Calvigny</w:t>
            </w:r>
          </w:p>
          <w:p w14:paraId="59ED4F63" w14:textId="77777777" w:rsidR="004A0321" w:rsidRDefault="004A0321" w:rsidP="004A032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59141 Iwuy </w:t>
            </w:r>
          </w:p>
          <w:p w14:paraId="000B7338" w14:textId="77777777" w:rsidR="004A0321" w:rsidRDefault="004A0321" w:rsidP="004A032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524FCE2F" w14:textId="77777777" w:rsidR="004A0321" w:rsidRDefault="004A0321" w:rsidP="004A0321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val="pl-PL" w:eastAsia="fr-FR"/>
              </w:rPr>
            </w:pPr>
          </w:p>
          <w:p w14:paraId="5AA5CCAC" w14:textId="77777777" w:rsidR="004A0321" w:rsidRDefault="004A0321" w:rsidP="004A03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25A9C3AB" w14:textId="77777777" w:rsidR="004A0321" w:rsidRDefault="004A0321" w:rsidP="004A0321">
            <w:pPr>
              <w:jc w:val="center"/>
              <w:rPr>
                <w:rFonts w:eastAsia="Cambria" w:cs="Times New Roman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FAC/2022/07</w:t>
            </w:r>
          </w:p>
          <w:p w14:paraId="7BB4D223" w14:textId="295CE20D" w:rsidR="004A0321" w:rsidRPr="004A0321" w:rsidRDefault="004A0321" w:rsidP="00E81ADD">
            <w:pPr>
              <w:jc w:val="center"/>
              <w:rPr>
                <w:rFonts w:ascii="Myriad Pro" w:hAnsi="Myriad Pro"/>
                <w:sz w:val="14"/>
                <w:szCs w:val="18"/>
                <w:lang w:val="pl-PL"/>
              </w:rPr>
            </w:pPr>
          </w:p>
        </w:tc>
        <w:tc>
          <w:tcPr>
            <w:tcW w:w="7229" w:type="dxa"/>
          </w:tcPr>
          <w:p w14:paraId="62EE81A6" w14:textId="30C64878" w:rsidR="006A681C" w:rsidRPr="006A681C" w:rsidRDefault="009D5360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AS774E</w:t>
            </w:r>
          </w:p>
          <w:p w14:paraId="72F09DBC" w14:textId="77777777" w:rsidR="006A681C" w:rsidRDefault="006A681C" w:rsidP="006A681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A20F075" w14:textId="77777777" w:rsidR="00BA0B4B" w:rsidRPr="00F2597A" w:rsidRDefault="00BA0B4B" w:rsidP="00BA0B4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4164479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Najprv si prečítajte bezpečnostné pokyny.</w:t>
            </w:r>
          </w:p>
          <w:p w14:paraId="157C33B8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54DC513" w14:textId="6C04F6C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7FD6042B" w14:textId="7D37CCA6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vlasy na 80 % suché a dokonale rozpletené. Rozdeľte vlasy na pramene pripravené na tvarovanie.</w:t>
            </w:r>
          </w:p>
          <w:p w14:paraId="7F42FEE6" w14:textId="1337C958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rukoväť pripevnite príslušenstvo podľa vlastného výberu. Ak chcete zmeniť príslušenstvo, pozrite si kapitolu „Zmena príslušenstva“.</w:t>
            </w:r>
          </w:p>
          <w:p w14:paraId="6C81B294" w14:textId="06FC1F84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spotrebič zapnúť, nastavte prepínač na teplotu vhodnú pre váš typ vlasov.</w:t>
            </w:r>
          </w:p>
          <w:p w14:paraId="7022740C" w14:textId="05E40C14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Poznámka:</w:t>
            </w:r>
            <w:r>
              <w:rPr>
                <w:sz w:val="20"/>
              </w:rPr>
              <w:t xml:space="preserve"> Na potvrdenie aktivácie iónovej funkcie sa rozsvieti modrá LED dióda.</w:t>
            </w:r>
          </w:p>
          <w:p w14:paraId="248CD2BC" w14:textId="5726A386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vyberte polohu „0“, aby ste spotrebič vypli. Potom odpojte napájací kábel.</w:t>
            </w:r>
          </w:p>
          <w:p w14:paraId="497D3649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69D613F6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3986D01" w14:textId="005C23CD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Zmena príslušenstva</w:t>
            </w:r>
          </w:p>
          <w:p w14:paraId="6B3C0E54" w14:textId="320DB8EC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príslušenstvo na rukoväť a zarovnajte dva zárezy s tlačidlami na rukoväti.</w:t>
            </w:r>
          </w:p>
          <w:p w14:paraId="3632AED6" w14:textId="573DC54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Zatlačte príslušenstvo na rukoväť, kým sa neozve cvaknutie potvrdzujúce jeho upevnenie.</w:t>
            </w:r>
          </w:p>
          <w:p w14:paraId="1A500C7C" w14:textId="05AE3D3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odstrániť príslušenstvo, podržte dve tlačidlá na boku rukoväte a odpojte príslušenstvo od rukoväte.</w:t>
            </w:r>
          </w:p>
          <w:p w14:paraId="26C769AA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BFBACC5" w14:textId="086F0960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Veľký oválny štetec Objem a tvar</w:t>
            </w:r>
          </w:p>
          <w:p w14:paraId="77DC9885" w14:textId="7917C8A6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kefu pod prameň vlasov v blízkosti pokožky hlavy a podržte ju niekoľko sekúnd, aby ste dodali korienkom objem.</w:t>
            </w:r>
          </w:p>
          <w:p w14:paraId="372A6CD8" w14:textId="71C1719C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Počas sušenia uvoľnite vlasy pri korienkoch pomocou kefy.</w:t>
            </w:r>
          </w:p>
          <w:p w14:paraId="31EB5ABD" w14:textId="597E704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Pomaly posúvajte kefu po prameni a keď sa dostanete ku končekom, mierne ju otočte smerom k tvári, aby ste vlasy vytvarovali</w:t>
            </w:r>
          </w:p>
          <w:p w14:paraId="2D04CDA4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dovnútra.</w:t>
            </w:r>
          </w:p>
          <w:p w14:paraId="0287167B" w14:textId="2048D650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dlhotrvajúci styling používajte studené nastavenie „*“ na teplé vlasy, pričom hlavicu kefy udržujte na úrovni korienkov.</w:t>
            </w:r>
          </w:p>
          <w:p w14:paraId="13762B2D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69BD2F65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763238F" w14:textId="255284C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Sušiaca tryska</w:t>
            </w:r>
          </w:p>
          <w:p w14:paraId="0921B700" w14:textId="1E4941FA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Pomocou sušiacej trysky odstráňte prebytočnú vlhkosť a pripravte sa na styling nasmerovaním prúdu vzduchu na vlasy okolo celej hlavy.</w:t>
            </w:r>
          </w:p>
          <w:p w14:paraId="4E0252C2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D763032" w14:textId="7B74E1A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Vyrovnávacia kefa</w:t>
            </w:r>
          </w:p>
          <w:p w14:paraId="7F48A038" w14:textId="57C08733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kefu pod prameň vlasov v blízkosti pokožky hlavy tak, aby tvrdé štetiny smerovali nahor.</w:t>
            </w:r>
          </w:p>
          <w:p w14:paraId="134EE701" w14:textId="1C5F4563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ťahajte prameň vlasov proti kefe, kým tvrdé štetiny nepreniknú do prameňa.</w:t>
            </w:r>
          </w:p>
          <w:p w14:paraId="1AC86F8E" w14:textId="2615517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Jemne prechádzajte kefou po prameni a vytvárajte vo vlasoch napätie, aby sa uhladili.</w:t>
            </w:r>
          </w:p>
          <w:p w14:paraId="54F8821A" w14:textId="249C7C64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Keď sa dostanete na koniec prameňa, otočte kefou, aby ste vytvarovali končeky.</w:t>
            </w:r>
          </w:p>
          <w:p w14:paraId="1372823C" w14:textId="061EFC5A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 lepšiu kontrolu držte hlavu kefky druhou rukou a posúvajte ju po dĺžke pramienka.</w:t>
            </w:r>
          </w:p>
          <w:p w14:paraId="2AFAF996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0944B397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945B566" w14:textId="6DC3BD5E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Plochá vyrovnávacia kefa</w:t>
            </w:r>
          </w:p>
          <w:p w14:paraId="39983C54" w14:textId="58A648A5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Umiestnite kefu pod prameň vlasov v blízkosti pokožky hlavy tak, aby mäkké a pružné štetiny smerovali nahor.</w:t>
            </w:r>
          </w:p>
          <w:p w14:paraId="18C8B7E2" w14:textId="25D7859A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Druhou rukou ťahajte prameň vlasov proti kefe, kým štetiny nepreniknú do prameňa.</w:t>
            </w:r>
          </w:p>
          <w:p w14:paraId="00B69AF2" w14:textId="22BAD825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Jemným posúvaním hlavy kefy po prameni odstráňte uzly a kučery a počas sušenia vlasy uhlaďte.</w:t>
            </w:r>
          </w:p>
          <w:p w14:paraId="389A582D" w14:textId="06EE5D16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 xml:space="preserve">• Pre lepšiu kontrolu držte hlavu kefky druhou rukou a posúvajte ju po dĺžke </w:t>
            </w:r>
            <w:r>
              <w:rPr>
                <w:sz w:val="20"/>
              </w:rPr>
              <w:lastRenderedPageBreak/>
              <w:t>pramienka.</w:t>
            </w:r>
          </w:p>
          <w:p w14:paraId="4976704A" w14:textId="3A28A07D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dokončiť tvarovanie a uhladenie hornej časti vlasov, umiestnite kefu na samý vrchol prameňa a normálne ho rozčešte.</w:t>
            </w:r>
          </w:p>
          <w:p w14:paraId="5FBE9089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2C125CAD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CBBC6D1" w14:textId="43A1AA62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1EB8F616" w14:textId="6060B980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Zariadenie má dve nastavenia teploty a funkciu studeného vzduchu. Na tvarovanie vlasov použite studené nastavenie na horúce vlasy. Otočte prepínač do prvej polohy pre výber funkcie studeného vzduchu „*“, do druhej polohy pre mierne</w:t>
            </w:r>
          </w:p>
          <w:p w14:paraId="4AC87BFA" w14:textId="3F5AB1F3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teplo „I“ a do tretej polohy pre intenzívne teplo „II“. Ak sú vaše vlasy jemné, krehké, farbené alebo odfarbené, použite stredné nastavenie teploty. Ak máte hustejšie vlasy, použite nastavenie vysokej teploty.</w:t>
            </w:r>
          </w:p>
          <w:p w14:paraId="4F88DB0C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393276B" w14:textId="7BF7452A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Pokročilá plazmová technológia s dvojitým iónovým systémom</w:t>
            </w:r>
          </w:p>
          <w:p w14:paraId="191DC2A6" w14:textId="58CE0B22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Duálny iónový systém vyrovnávania vlhkosti kombinuje pozitívne a negatívne ióny, ktoré spoločne pomáhajú hydratovať vlasy a eliminovať ich krepatenie pri sušení.</w:t>
            </w:r>
          </w:p>
          <w:p w14:paraId="290E6398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25C11AD2" w14:textId="738DFC21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STAROSTLIVOSŤ A ÚDRŽBA</w:t>
            </w:r>
          </w:p>
          <w:p w14:paraId="25A8FFE2" w14:textId="7549F728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7D5246AB" w14:textId="0855E2E9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 Vonkajšiu časť zariadenia vyčistite vlhkou handričkou. Nedovoľte, aby sa do prístroja dostala voda, a pred použitím sa uistite, že je úplne suchý.</w:t>
            </w:r>
          </w:p>
          <w:p w14:paraId="3640AD1A" w14:textId="003633F8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napájací kábel okolo spotrebiča. Namiesto toho ho zrolujte samostatne vedľa zariadenia.</w:t>
            </w:r>
          </w:p>
          <w:p w14:paraId="548CE248" w14:textId="207F0CFB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Nepoužívajte spotrebič s natiahnutým napájacím káblom.</w:t>
            </w:r>
          </w:p>
          <w:p w14:paraId="3BD1C916" w14:textId="77777777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  <w:p w14:paraId="37D581F9" w14:textId="77777777" w:rsid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A1C1E2A" w14:textId="4521AC23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zadného filtra</w:t>
            </w:r>
          </w:p>
          <w:p w14:paraId="530087AA" w14:textId="22EE717C" w:rsidR="005220F1" w:rsidRPr="005220F1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je spotrebič vypnutý, odpojený od elektrickej siete a studený.</w:t>
            </w:r>
          </w:p>
          <w:p w14:paraId="3C50B8B1" w14:textId="6167151D" w:rsidR="00DC3838" w:rsidRPr="00F74660" w:rsidRDefault="005220F1" w:rsidP="005220F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Na odstránenie vlasov a iných zvyškov z filtra použite mäkkú kefku.</w:t>
            </w:r>
          </w:p>
        </w:tc>
      </w:tr>
    </w:tbl>
    <w:p w14:paraId="0985A087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BB06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86E1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05EAFA3D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488CB" w14:textId="10ED8AA7" w:rsidR="00BB0654" w:rsidRPr="00BB0654" w:rsidRDefault="00BB0654" w:rsidP="00BB0654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BB0654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IB081721</w:t>
    </w:r>
  </w:p>
  <w:p w14:paraId="3E981A10" w14:textId="51359DA4" w:rsidR="00BB0654" w:rsidRDefault="00BB0654">
    <w:pPr>
      <w:pStyle w:val="Pieddepage"/>
    </w:pPr>
  </w:p>
  <w:p w14:paraId="4E56D79C" w14:textId="77777777" w:rsidR="00BB0654" w:rsidRDefault="00BB0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4ECE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2F2829E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E5E3D"/>
    <w:rsid w:val="00160AD5"/>
    <w:rsid w:val="002047AE"/>
    <w:rsid w:val="00255E5F"/>
    <w:rsid w:val="002804B3"/>
    <w:rsid w:val="002B2298"/>
    <w:rsid w:val="002E182B"/>
    <w:rsid w:val="00377E06"/>
    <w:rsid w:val="00463B12"/>
    <w:rsid w:val="004A0321"/>
    <w:rsid w:val="004C3731"/>
    <w:rsid w:val="004C3BAE"/>
    <w:rsid w:val="004C7F69"/>
    <w:rsid w:val="00507397"/>
    <w:rsid w:val="00521B69"/>
    <w:rsid w:val="005220F1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D5360"/>
    <w:rsid w:val="009E2F17"/>
    <w:rsid w:val="009E3C34"/>
    <w:rsid w:val="00A34DE3"/>
    <w:rsid w:val="00A57FE1"/>
    <w:rsid w:val="00B0329B"/>
    <w:rsid w:val="00BA0B4B"/>
    <w:rsid w:val="00BB0654"/>
    <w:rsid w:val="00BC77A9"/>
    <w:rsid w:val="00C0105F"/>
    <w:rsid w:val="00C2648B"/>
    <w:rsid w:val="00C31B2D"/>
    <w:rsid w:val="00CD2DDD"/>
    <w:rsid w:val="00CE0540"/>
    <w:rsid w:val="00D632AC"/>
    <w:rsid w:val="00DA2566"/>
    <w:rsid w:val="00DC3838"/>
    <w:rsid w:val="00DD4E6F"/>
    <w:rsid w:val="00E432FA"/>
    <w:rsid w:val="00E508C7"/>
    <w:rsid w:val="00E81ADD"/>
    <w:rsid w:val="00EF430D"/>
    <w:rsid w:val="00F15B6E"/>
    <w:rsid w:val="00F2597A"/>
    <w:rsid w:val="00F36BE1"/>
    <w:rsid w:val="00F73A20"/>
    <w:rsid w:val="00F74660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2023-01-10T08:42:00Z</dcterms:modified>
</cp:coreProperties>
</file>