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7229"/>
      </w:tblGrid>
      <w:tr w:rsidR="006F740B" w:rsidRPr="00F73A20" w14:paraId="577735FB" w14:textId="77777777" w:rsidTr="00463B12">
        <w:trPr>
          <w:trHeight w:val="14041"/>
        </w:trPr>
        <w:tc>
          <w:tcPr>
            <w:tcW w:w="3652" w:type="dxa"/>
          </w:tcPr>
          <w:p w14:paraId="6866ED7A" w14:textId="30B482DB" w:rsidR="006F740B" w:rsidRPr="00691D04" w:rsidRDefault="006F740B">
            <w:pPr>
              <w:rPr>
                <w:rFonts w:ascii="Myriad Pro" w:hAnsi="Myriad Pro"/>
                <w:sz w:val="14"/>
                <w:szCs w:val="18"/>
              </w:rPr>
            </w:pPr>
          </w:p>
          <w:p w14:paraId="4FB14E0A" w14:textId="77777777" w:rsidR="006F740B" w:rsidRDefault="006F740B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  <w:p w14:paraId="600BC4FA" w14:textId="482A182E" w:rsidR="00E81ADD" w:rsidRDefault="00FD0DA2" w:rsidP="00D04F5B">
            <w:pPr>
              <w:jc w:val="center"/>
              <w:rPr>
                <w:rFonts w:ascii="Myriad Pro" w:hAnsi="Myriad Pro"/>
                <w:sz w:val="14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EAC6A6" wp14:editId="6929C382">
                      <wp:simplePos x="0" y="0"/>
                      <wp:positionH relativeFrom="column">
                        <wp:posOffset>154270</wp:posOffset>
                      </wp:positionH>
                      <wp:positionV relativeFrom="page">
                        <wp:posOffset>4537515</wp:posOffset>
                      </wp:positionV>
                      <wp:extent cx="858302" cy="175373"/>
                      <wp:effectExtent l="0" t="0" r="0" b="0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8302" cy="1753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2D38A8D" w14:textId="77777777" w:rsidR="00FD0DA2" w:rsidRPr="00FD0DA2" w:rsidRDefault="00FD0DA2" w:rsidP="00FD0DA2">
                                  <w:pPr>
                                    <w:ind w:right="92"/>
                                    <w:rPr>
                                      <w:rFonts w:ascii="Arial Narrow" w:eastAsia="Times New Roman" w:hAnsi="Arial Narrow" w:cs="Calibri"/>
                                      <w:b/>
                                      <w:bCs/>
                                      <w:color w:val="000000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color w:val="000000"/>
                                      <w:sz w:val="15"/>
                                    </w:rPr>
                                    <w:t>Vyrobené v Číne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EAC6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" o:spid="_x0000_s1026" type="#_x0000_t202" style="position:absolute;left:0;text-align:left;margin-left:12.15pt;margin-top:357.3pt;width:67.6pt;height:1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" stroked="f">
                      <v:textbox inset=".5mm,.5mm,.5mm,.5mm">
                        <w:txbxContent>
                          <w:p w14:paraId="22D38A8D" w14:textId="77777777" w:rsidR="00FD0DA2" w:rsidRPr="00FD0DA2" w:rsidRDefault="00FD0DA2" w:rsidP="00FD0DA2">
                            <w:pPr>
                              <w:ind w:right="92"/>
                              <w:rPr>
                                <w:rFonts w:ascii="Arial Narrow" w:eastAsia="Times New Roman" w:hAnsi="Arial Narrow" w:cs="Calibri"/>
                                <w:b/>
                                <w:bCs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/>
                                <w:sz w:val="15"/>
                              </w:rPr>
                              <w:t>Vyrobené v Číne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D0F117A" wp14:editId="17FFA579">
                  <wp:extent cx="1930400" cy="4694067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310" cy="4703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4483C52A" w14:textId="0E2FBC8B" w:rsidR="00D04F5B" w:rsidRDefault="00D04F5B">
            <w:pPr>
              <w:rPr>
                <w:rFonts w:ascii="Myriad Pro" w:hAnsi="Myriad Pro"/>
                <w:sz w:val="14"/>
                <w:szCs w:val="18"/>
              </w:rPr>
            </w:pPr>
          </w:p>
          <w:p w14:paraId="73317A51" w14:textId="77777777" w:rsidR="00FD0DA2" w:rsidRDefault="00FD0DA2" w:rsidP="00FD0DA2">
            <w:pPr>
              <w:ind w:left="567" w:right="599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BABYLISS SARL</w:t>
            </w:r>
          </w:p>
          <w:p w14:paraId="4C2E77A7" w14:textId="77777777" w:rsidR="00FD0DA2" w:rsidRDefault="00FD0DA2" w:rsidP="00FD0DA2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99 avenue Aristide Briand</w:t>
            </w:r>
          </w:p>
          <w:p w14:paraId="2DB10FD2" w14:textId="77777777" w:rsidR="00FD0DA2" w:rsidRDefault="00FD0DA2" w:rsidP="00FD0DA2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 xml:space="preserve">92120 Montrouge </w:t>
            </w:r>
          </w:p>
          <w:p w14:paraId="7CB8B012" w14:textId="77777777" w:rsidR="00FD0DA2" w:rsidRDefault="00FD0DA2" w:rsidP="00FD0DA2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color w:val="000000"/>
                <w:sz w:val="13"/>
              </w:rPr>
              <w:t>Francúzsko</w:t>
            </w:r>
          </w:p>
          <w:p w14:paraId="54479900" w14:textId="77777777" w:rsidR="00FD0DA2" w:rsidRDefault="00FD0DA2" w:rsidP="00FD0DA2">
            <w:pPr>
              <w:ind w:left="567" w:right="599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fr-FR"/>
              </w:rPr>
            </w:pPr>
          </w:p>
          <w:p w14:paraId="59C57595" w14:textId="77777777" w:rsidR="00FD0DA2" w:rsidRDefault="00FD0DA2" w:rsidP="00FD0DA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</w:rPr>
            </w:pPr>
            <w:r>
              <w:rPr>
                <w:rFonts w:ascii="Calibri" w:hAnsi="Calibri"/>
                <w:b/>
                <w:color w:val="000000"/>
                <w:sz w:val="13"/>
              </w:rPr>
              <w:t>www.babyliss.com</w:t>
            </w:r>
          </w:p>
          <w:p w14:paraId="3E908183" w14:textId="023E3AD5" w:rsidR="00FD0DA2" w:rsidRPr="00691D04" w:rsidRDefault="00FD0DA2" w:rsidP="00E81ADD">
            <w:pPr>
              <w:jc w:val="center"/>
              <w:rPr>
                <w:rFonts w:ascii="Myriad Pro" w:hAnsi="Myriad Pro"/>
                <w:sz w:val="14"/>
                <w:szCs w:val="18"/>
              </w:rPr>
            </w:pPr>
          </w:p>
        </w:tc>
        <w:tc>
          <w:tcPr>
            <w:tcW w:w="7229" w:type="dxa"/>
          </w:tcPr>
          <w:p w14:paraId="30314101" w14:textId="77777777" w:rsidR="00AB765F" w:rsidRDefault="00AB765F" w:rsidP="006A6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00C1ED7" w14:textId="77777777" w:rsidR="00AB765F" w:rsidRDefault="00AB765F" w:rsidP="006A6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C55E7F" w14:textId="398D421F" w:rsidR="006A681C" w:rsidRPr="006A681C" w:rsidRDefault="00504BB0" w:rsidP="006A681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2516PE</w:t>
            </w:r>
          </w:p>
          <w:p w14:paraId="2DBFA6A5" w14:textId="77777777" w:rsidR="00D04F5B" w:rsidRDefault="00D04F5B" w:rsidP="00D04F5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59AA4A5F" w14:textId="77777777" w:rsidR="00AB765F" w:rsidRPr="00AB765F" w:rsidRDefault="00AB765F" w:rsidP="00AB76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Najprv si prečítajte bezpečnostné pokyny.</w:t>
            </w:r>
          </w:p>
          <w:p w14:paraId="3E5564BE" w14:textId="77777777" w:rsidR="00AB765F" w:rsidRDefault="00AB765F" w:rsidP="00AB765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062282FC" w14:textId="77777777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NÁVOD NA POUŽITIE</w:t>
            </w:r>
          </w:p>
          <w:p w14:paraId="5996A99A" w14:textId="6601DBA5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UPOZORNENIE! Dbajte na to, aby horúci povrch zariadenia neprišiel do priameho kontaktu s pokožkou, najmä s ušami, očami, tvárou a krkom.</w:t>
            </w:r>
          </w:p>
          <w:p w14:paraId="3472C8BD" w14:textId="77777777" w:rsid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60B33F7" w14:textId="0BF4A214" w:rsid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UPOZORNENIE! Nedotýkajte sa horúcich platní, keď je spotrebič zapnutý.</w:t>
            </w:r>
          </w:p>
          <w:p w14:paraId="42FA8FAA" w14:textId="77777777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3A62DA" w14:textId="66C27747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Uistite sa, že sú vaše vlasy suché a dokonale rozpletené. Rozdeľte vlasy na pramene pripravené na tvarovanie.</w:t>
            </w:r>
          </w:p>
          <w:p w14:paraId="3199C71F" w14:textId="75F726E8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Stlačením a podržaním tlačidla „</w:t>
            </w:r>
            <w:r>
              <w:rPr>
                <w:noProof/>
              </w:rPr>
              <w:drawing>
                <wp:inline distT="0" distB="0" distL="0" distR="0" wp14:anchorId="26751814" wp14:editId="5852A7AB">
                  <wp:extent cx="127000" cy="135759"/>
                  <wp:effectExtent l="0" t="0" r="63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6" cy="14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“ na 1 – 2 sekundy zapnite zariadenie. Kontrolka začne blikať a spotrebič sa automaticky začne zahrievať.</w:t>
            </w:r>
          </w:p>
          <w:p w14:paraId="556ED2AD" w14:textId="0863DBCC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Ak chcete vybrať nastavenie teploty vhodné pre váš typ vlasov, stláčajte tlačidlo „</w:t>
            </w:r>
            <w:r>
              <w:rPr>
                <w:noProof/>
              </w:rPr>
              <w:drawing>
                <wp:inline distT="0" distB="0" distL="0" distR="0" wp14:anchorId="21D25741" wp14:editId="1D6A0A85">
                  <wp:extent cx="127000" cy="135759"/>
                  <wp:effectExtent l="0" t="0" r="635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6" cy="14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“, kým nedosiahnete požadované nastavenie. Kontrolka</w:t>
            </w:r>
          </w:p>
          <w:p w14:paraId="08D27664" w14:textId="531FC563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bliká, kým sa nedosiahne zvolená teplota. Po dosiahnutí teploty svieti kontrolka nepretržite.</w:t>
            </w:r>
          </w:p>
          <w:p w14:paraId="6A76B3A6" w14:textId="46AD6CF1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Vložte prameň vlasov medzi vyrovnávacie dosky v blízkosti korienkov.</w:t>
            </w:r>
          </w:p>
          <w:p w14:paraId="0D0CAFE8" w14:textId="377FD229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Prameň pevne držte medzi narovnávacími platňami a posúvajte prístroj po celej dĺžke vlasov od korienkov ku končekom.</w:t>
            </w:r>
          </w:p>
          <w:p w14:paraId="3AC51B77" w14:textId="77777777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Opakujte pre každý prameň.</w:t>
            </w:r>
          </w:p>
          <w:p w14:paraId="36BB894F" w14:textId="77777777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česaním nechajte vlasy vychladnúť.</w:t>
            </w:r>
          </w:p>
          <w:p w14:paraId="11E1C05F" w14:textId="3A2A2EEB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použití stlačte a podržte tlačidlo „</w:t>
            </w:r>
            <w:r>
              <w:rPr>
                <w:noProof/>
              </w:rPr>
              <w:drawing>
                <wp:inline distT="0" distB="0" distL="0" distR="0" wp14:anchorId="7F56CE66" wp14:editId="403927E0">
                  <wp:extent cx="127000" cy="135759"/>
                  <wp:effectExtent l="0" t="0" r="635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6" cy="14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“ na 1 – 2 sekundy, aby sa zariadenie vyplo, a potom odpojte napájací kábel.</w:t>
            </w:r>
          </w:p>
          <w:p w14:paraId="1C9DAABF" w14:textId="77777777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Pred uskladnením nechajte spotrebič vychladnúť.</w:t>
            </w:r>
          </w:p>
          <w:p w14:paraId="37146A76" w14:textId="77777777" w:rsid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67AC17A2" w14:textId="462FE942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Regulácia teploty</w:t>
            </w:r>
          </w:p>
          <w:p w14:paraId="5504E36B" w14:textId="4A70E1F7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Ak sú vaše vlasy jemné, krehké, farbené alebo odfarbené, použite miernejšie nastavenie teploty. Ak máte hustejšie vlasy, použite intenzívnejšie</w:t>
            </w:r>
          </w:p>
          <w:p w14:paraId="088A1DC6" w14:textId="2A933CA4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nastavenia. Odporúčame, aby ste pri prvom použití vždy vykonali test. Takto si môžete byť istí, že používate správnu teplotu pre svoj typ vlasov. Začnite s najnižším nastavením a zvyšujte teplotu, kým nedosiahnete požadovaný výsledok. Môžete si vybrať z 3 nastavení teploty: 180 °C (zelená), 200 °C (žltá) a 235 °C (červená).</w:t>
            </w:r>
          </w:p>
          <w:p w14:paraId="6A621432" w14:textId="77777777" w:rsid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35A4E33D" w14:textId="6D8A36B8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Automatické vypnutie</w:t>
            </w:r>
          </w:p>
          <w:p w14:paraId="44F89A30" w14:textId="17A88D44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Tento spotrebič má funkciu automatického vypnutia na zvýšenie bezpečnosti. Ak je spotrebič zapnutý nepretržite dlhšie ako 60 minút, automaticky sa vypne. Ak chcete zariadenie používať dlhšie, jednoducho stlačte tlačidlo „</w:t>
            </w:r>
            <w:r>
              <w:rPr>
                <w:noProof/>
              </w:rPr>
              <w:drawing>
                <wp:inline distT="0" distB="0" distL="0" distR="0" wp14:anchorId="38402353" wp14:editId="0F97F4C8">
                  <wp:extent cx="127000" cy="135759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6" cy="14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>“ na 1 – 2 sekundy, aby ste ho opäť zapli.</w:t>
            </w:r>
          </w:p>
          <w:p w14:paraId="4F410761" w14:textId="77777777" w:rsid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1040078C" w14:textId="3CC43C10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Tepelne odolné podložky</w:t>
            </w:r>
          </w:p>
          <w:p w14:paraId="5462F061" w14:textId="1D90EFC8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Tento prístroj sa dodáva s tepelne odolnou podložkou, ktorá sa používa počas úpravy a po nej. Počas používania nikdy neumiestňujte spotrebič na povrch citlivý na teplo, a to ani v prípade, že používate žiaruvzdornú podložku dodanú so spotrebičom. Po použití spotrebič vypnite a odpojte zo zásuvky. Uchovávajte ho mimo dosahu detí, pretože zostane niekoľko minút veľmi horúci.</w:t>
            </w:r>
          </w:p>
          <w:p w14:paraId="5BFC379C" w14:textId="77777777" w:rsid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14:paraId="72AC9579" w14:textId="5C4B9E13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t>ČISTENIE A ÚDRŽBA</w:t>
            </w:r>
          </w:p>
          <w:p w14:paraId="30A3083B" w14:textId="521CAB02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Ak chcete udržať zariadenie v optimálnom stave, postupujte podľa nižšie uvedených pokynov.</w:t>
            </w:r>
          </w:p>
          <w:p w14:paraId="621BCC01" w14:textId="56F362A3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Neobtáčajte napájací kábel okolo spotrebiča. Namiesto toho ho zrolujte samostatne vedľa zariadenia.</w:t>
            </w:r>
          </w:p>
          <w:p w14:paraId="2283F74B" w14:textId="166CBB88" w:rsidR="001C7484" w:rsidRPr="001C7484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Nepoužívajte spotrebič s natiahnutým napájacím káblom.</w:t>
            </w:r>
          </w:p>
          <w:p w14:paraId="01633F12" w14:textId="3BB2AE0C" w:rsidR="00DC3838" w:rsidRPr="00F74660" w:rsidRDefault="001C7484" w:rsidP="001C74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</w:rPr>
              <w:t>• Po každom použití prístroj odpojte zo zásuvky.</w:t>
            </w:r>
          </w:p>
        </w:tc>
      </w:tr>
    </w:tbl>
    <w:p w14:paraId="135ED0FA" w14:textId="77777777" w:rsidR="00D632AC" w:rsidRPr="00691D04" w:rsidRDefault="00D632AC">
      <w:pPr>
        <w:rPr>
          <w:sz w:val="14"/>
          <w:szCs w:val="18"/>
        </w:rPr>
      </w:pPr>
    </w:p>
    <w:sectPr w:rsidR="00D632AC" w:rsidRPr="00691D04" w:rsidSect="0045201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E6EC" w14:textId="77777777" w:rsidR="006F740B" w:rsidRDefault="006F740B" w:rsidP="006F740B">
      <w:pPr>
        <w:spacing w:after="0" w:line="240" w:lineRule="auto"/>
      </w:pPr>
      <w:r>
        <w:separator/>
      </w:r>
    </w:p>
  </w:endnote>
  <w:endnote w:type="continuationSeparator" w:id="0">
    <w:p w14:paraId="57D210FC" w14:textId="77777777" w:rsidR="006F740B" w:rsidRDefault="006F740B" w:rsidP="006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F50F" w14:textId="31E9DC77" w:rsidR="00452017" w:rsidRPr="00452017" w:rsidRDefault="00452017" w:rsidP="00452017">
    <w:pPr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pPr>
    <w:r w:rsidRPr="00452017"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  <w:t>IB076621</w:t>
    </w:r>
  </w:p>
  <w:p w14:paraId="0024889C" w14:textId="77777777" w:rsidR="00452017" w:rsidRDefault="00452017">
    <w:pPr>
      <w:pStyle w:val="Pieddepage"/>
    </w:pPr>
  </w:p>
  <w:p w14:paraId="56C2171D" w14:textId="77777777" w:rsidR="00452017" w:rsidRDefault="0045201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72082" w14:textId="77777777" w:rsidR="006F740B" w:rsidRDefault="006F740B" w:rsidP="006F740B">
      <w:pPr>
        <w:spacing w:after="0" w:line="240" w:lineRule="auto"/>
      </w:pPr>
      <w:r>
        <w:separator/>
      </w:r>
    </w:p>
  </w:footnote>
  <w:footnote w:type="continuationSeparator" w:id="0">
    <w:p w14:paraId="186A79DD" w14:textId="77777777" w:rsidR="006F740B" w:rsidRDefault="006F740B" w:rsidP="006F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7AE"/>
    <w:rsid w:val="00042E79"/>
    <w:rsid w:val="000A1E4A"/>
    <w:rsid w:val="000E5E3D"/>
    <w:rsid w:val="00160AD5"/>
    <w:rsid w:val="001C7484"/>
    <w:rsid w:val="002047AE"/>
    <w:rsid w:val="00255E5F"/>
    <w:rsid w:val="002804B3"/>
    <w:rsid w:val="002B2298"/>
    <w:rsid w:val="002E182B"/>
    <w:rsid w:val="00377E06"/>
    <w:rsid w:val="00421892"/>
    <w:rsid w:val="00452017"/>
    <w:rsid w:val="00463B12"/>
    <w:rsid w:val="004C3731"/>
    <w:rsid w:val="004C7F69"/>
    <w:rsid w:val="00504BB0"/>
    <w:rsid w:val="00507397"/>
    <w:rsid w:val="00521B69"/>
    <w:rsid w:val="005B7056"/>
    <w:rsid w:val="006130E7"/>
    <w:rsid w:val="00676AD3"/>
    <w:rsid w:val="0069058A"/>
    <w:rsid w:val="00691D04"/>
    <w:rsid w:val="006A681C"/>
    <w:rsid w:val="006D4819"/>
    <w:rsid w:val="006F740B"/>
    <w:rsid w:val="007F7621"/>
    <w:rsid w:val="008C3FD4"/>
    <w:rsid w:val="008D414B"/>
    <w:rsid w:val="00905EAC"/>
    <w:rsid w:val="009C5C3C"/>
    <w:rsid w:val="009E2F17"/>
    <w:rsid w:val="009E3C34"/>
    <w:rsid w:val="00A34DE3"/>
    <w:rsid w:val="00A57FE1"/>
    <w:rsid w:val="00AB765F"/>
    <w:rsid w:val="00B0329B"/>
    <w:rsid w:val="00BC77A9"/>
    <w:rsid w:val="00C0105F"/>
    <w:rsid w:val="00C2648B"/>
    <w:rsid w:val="00C27737"/>
    <w:rsid w:val="00CD2DDD"/>
    <w:rsid w:val="00CE0540"/>
    <w:rsid w:val="00D04F5B"/>
    <w:rsid w:val="00D632AC"/>
    <w:rsid w:val="00DC3838"/>
    <w:rsid w:val="00DD4E6F"/>
    <w:rsid w:val="00E432FA"/>
    <w:rsid w:val="00E508C7"/>
    <w:rsid w:val="00E81ADD"/>
    <w:rsid w:val="00EF430D"/>
    <w:rsid w:val="00F1523D"/>
    <w:rsid w:val="00F15B6E"/>
    <w:rsid w:val="00F36BE1"/>
    <w:rsid w:val="00F73A20"/>
    <w:rsid w:val="00F74660"/>
    <w:rsid w:val="00FD0DA2"/>
    <w:rsid w:val="00FE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8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0B"/>
    <w:rPr>
      <w:lang w:eastAsia="ro-RO" w:bidi="ro-R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6F740B"/>
  </w:style>
  <w:style w:type="paragraph" w:styleId="Pieddepage">
    <w:name w:val="footer"/>
    <w:basedOn w:val="Normal"/>
    <w:link w:val="PieddepageCar"/>
    <w:uiPriority w:val="99"/>
    <w:unhideWhenUsed/>
    <w:rsid w:val="006F740B"/>
    <w:pPr>
      <w:tabs>
        <w:tab w:val="center" w:pos="4536"/>
        <w:tab w:val="right" w:pos="9072"/>
      </w:tabs>
      <w:spacing w:after="0" w:line="240" w:lineRule="auto"/>
    </w:pPr>
    <w:rPr>
      <w:lang w:eastAsia="en-US" w:bidi="ar-SA"/>
    </w:rPr>
  </w:style>
  <w:style w:type="character" w:customStyle="1" w:styleId="PieddepageCar">
    <w:name w:val="Pied de page Car"/>
    <w:basedOn w:val="Policepardfaut"/>
    <w:link w:val="Pieddepage"/>
    <w:uiPriority w:val="99"/>
    <w:rsid w:val="006F740B"/>
  </w:style>
  <w:style w:type="paragraph" w:styleId="Textedebulles">
    <w:name w:val="Balloon Text"/>
    <w:basedOn w:val="Normal"/>
    <w:link w:val="TextedebullesCar"/>
    <w:uiPriority w:val="99"/>
    <w:semiHidden/>
    <w:unhideWhenUsed/>
    <w:rsid w:val="006F740B"/>
    <w:pPr>
      <w:spacing w:after="0" w:line="240" w:lineRule="auto"/>
    </w:pPr>
    <w:rPr>
      <w:rFonts w:ascii="Tahoma" w:hAnsi="Tahoma" w:cs="Tahoma"/>
      <w:sz w:val="16"/>
      <w:szCs w:val="16"/>
      <w:lang w:eastAsia="en-US" w:bidi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740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F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2022-12-16T15:18:00Z</dcterms:created>
  <dcterms:modified xsi:type="dcterms:W3CDTF">2023-01-10T08:36:00Z</dcterms:modified>
</cp:coreProperties>
</file>